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上海市养志康复医院（上海市阳光康复中心）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二期扩建工程5G专网及相关建设项目需求</w:t>
      </w:r>
    </w:p>
    <w:p>
      <w:pPr>
        <w:spacing w:line="360" w:lineRule="auto"/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一、5G专网建设需求：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5G专网覆盖目标：医院一期改造及二期新建。一期涉及8栋楼</w:t>
      </w:r>
      <w:r>
        <w:rPr>
          <w:rFonts w:hint="eastAsia"/>
          <w:lang w:val="en-US" w:eastAsia="zh-CN"/>
        </w:rPr>
        <w:t>以及地下室、室外区域</w:t>
      </w:r>
      <w:r>
        <w:rPr>
          <w:rFonts w:hint="eastAsia"/>
        </w:rPr>
        <w:t>，建筑面积为47920平方米；二期共涉及1#楼-5#楼、7#楼及地下室</w:t>
      </w:r>
      <w:r>
        <w:rPr>
          <w:rFonts w:hint="eastAsia"/>
          <w:lang w:val="en-US" w:eastAsia="zh-CN"/>
        </w:rPr>
        <w:t>和室外区域，建筑</w:t>
      </w:r>
      <w:r>
        <w:rPr>
          <w:rFonts w:hint="eastAsia"/>
        </w:rPr>
        <w:t>面积为97059平方米。信号覆盖率不低于98%</w:t>
      </w:r>
      <w:r>
        <w:rPr>
          <w:rFonts w:hint="eastAsia"/>
          <w:lang w:eastAsia="zh-CN"/>
        </w:rPr>
        <w:t>， RSS</w:t>
      </w:r>
      <w:r>
        <w:rPr>
          <w:rFonts w:hint="eastAsia"/>
          <w:lang w:val="en-US" w:eastAsia="zh-CN"/>
        </w:rPr>
        <w:t>I</w:t>
      </w:r>
      <w:r>
        <w:rPr>
          <w:rFonts w:hint="eastAsia"/>
          <w:lang w:eastAsia="zh-CN"/>
        </w:rPr>
        <w:t>值&gt;</w:t>
      </w:r>
      <w:r>
        <w:rPr>
          <w:rFonts w:hint="eastAsia"/>
          <w:lang w:val="en-US" w:eastAsia="zh-CN"/>
        </w:rPr>
        <w:t>=</w:t>
      </w:r>
      <w:r>
        <w:rPr>
          <w:rFonts w:hint="eastAsia"/>
          <w:lang w:eastAsia="zh-CN"/>
        </w:rPr>
        <w:t>-100dBm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医院运营期费用测算基础</w:t>
      </w:r>
      <w:r>
        <w:rPr>
          <w:rFonts w:hint="eastAsia"/>
          <w:lang w:val="en-US" w:eastAsia="zh-CN"/>
        </w:rPr>
        <w:t>参照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个终端</w:t>
      </w:r>
      <w:r>
        <w:rPr>
          <w:rFonts w:hint="eastAsia"/>
          <w:lang w:eastAsia="zh-CN"/>
        </w:rPr>
        <w:t>，</w:t>
      </w:r>
      <w:r>
        <w:rPr>
          <w:rFonts w:hint="eastAsia"/>
        </w:rPr>
        <w:t>10G/月流量。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5G专网架构设计目标：</w:t>
      </w:r>
      <w:r>
        <w:rPr>
          <w:rFonts w:hint="eastAsia"/>
          <w:lang w:val="en-US" w:eastAsia="zh-CN"/>
        </w:rPr>
        <w:t>具备切片服务和定制化QoS</w:t>
      </w:r>
      <w:r>
        <w:rPr>
          <w:rFonts w:hint="eastAsia"/>
        </w:rPr>
        <w:t>、5G专网边界安全，要求部署防火墙隔离设备。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  <w:lang w:val="en-US" w:eastAsia="zh-CN"/>
        </w:rPr>
        <w:t>投标方需无偿配合后续医院5G相关应用上线过程中，遇到的有关于5G专网接入相关调试工作，包括但不限于：信号参数调整、信号点位调整、5G安全参数调整等。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投标方的5G专网核心设备安装如需医院提供独立机房，需与医院签订独立合同，支付机房租赁费用。</w:t>
      </w:r>
    </w:p>
    <w:p>
      <w:pPr>
        <w:numPr>
          <w:ilvl w:val="0"/>
          <w:numId w:val="1"/>
        </w:num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投标方须在医院安装独立电表，用于5G专网设备运行，</w:t>
      </w:r>
      <w:r>
        <w:rPr>
          <w:rFonts w:hint="eastAsia"/>
          <w:lang w:val="en-US" w:eastAsia="zh-CN"/>
        </w:rPr>
        <w:t>建设和</w:t>
      </w:r>
      <w:r>
        <w:rPr>
          <w:rFonts w:hint="eastAsia"/>
        </w:rPr>
        <w:t>运营期间</w:t>
      </w:r>
      <w:r>
        <w:rPr>
          <w:rFonts w:hint="eastAsia"/>
          <w:lang w:val="en-US" w:eastAsia="zh-CN"/>
        </w:rPr>
        <w:t>产生的</w:t>
      </w:r>
      <w:r>
        <w:rPr>
          <w:rFonts w:hint="eastAsia"/>
        </w:rPr>
        <w:t>设备用电费用由投标方承担承担。</w:t>
      </w:r>
    </w:p>
    <w:p>
      <w:pPr>
        <w:numPr>
          <w:ilvl w:val="0"/>
          <w:numId w:val="1"/>
        </w:num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服务期内提供</w:t>
      </w:r>
      <w:r>
        <w:rPr>
          <w:rFonts w:hint="eastAsia"/>
        </w:rPr>
        <w:t>提供免费维护及紧急故障</w:t>
      </w:r>
      <w:r>
        <w:rPr>
          <w:rFonts w:hint="eastAsia"/>
          <w:lang w:val="en-US" w:eastAsia="zh-CN"/>
        </w:rPr>
        <w:t>响应</w:t>
      </w:r>
      <w:r>
        <w:rPr>
          <w:rFonts w:hint="eastAsia"/>
          <w:lang w:eastAsia="zh-CN"/>
        </w:rPr>
        <w:t>。</w:t>
      </w:r>
    </w:p>
    <w:p>
      <w:pPr>
        <w:spacing w:line="360" w:lineRule="auto"/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5G普网建设需求：</w:t>
      </w:r>
    </w:p>
    <w:p>
      <w:pPr>
        <w:spacing w:line="360" w:lineRule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1、投标方中标后，负责协调电信、移动和联通三家运营商5G信号覆盖工作。信号覆盖以及优化范围包含医院一期以及二期的建筑、地下空间和室外空间。</w:t>
      </w:r>
      <w:r>
        <w:rPr>
          <w:rFonts w:hint="eastAsia"/>
        </w:rPr>
        <w:t>信号覆盖率不低于98%</w:t>
      </w:r>
      <w:r>
        <w:rPr>
          <w:rFonts w:hint="eastAsia"/>
          <w:lang w:eastAsia="zh-CN"/>
        </w:rPr>
        <w:t>， RSS</w:t>
      </w:r>
      <w:r>
        <w:rPr>
          <w:rFonts w:hint="eastAsia"/>
          <w:lang w:val="en-US" w:eastAsia="zh-CN"/>
        </w:rPr>
        <w:t>I</w:t>
      </w:r>
      <w:r>
        <w:rPr>
          <w:rFonts w:hint="eastAsia"/>
          <w:lang w:eastAsia="zh-CN"/>
        </w:rPr>
        <w:t>值&gt;</w:t>
      </w:r>
      <w:r>
        <w:rPr>
          <w:rFonts w:hint="eastAsia"/>
          <w:lang w:val="en-US" w:eastAsia="zh-CN"/>
        </w:rPr>
        <w:t>=</w:t>
      </w:r>
      <w:r>
        <w:rPr>
          <w:rFonts w:hint="eastAsia"/>
          <w:lang w:eastAsia="zh-CN"/>
        </w:rPr>
        <w:t>-100dBm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/>
          <w:b/>
          <w:bCs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>IP电话建设需求：</w:t>
      </w:r>
    </w:p>
    <w:p>
      <w:pPr>
        <w:spacing w:line="360" w:lineRule="auto"/>
      </w:pPr>
      <w:r>
        <w:rPr>
          <w:rFonts w:hint="eastAsia"/>
        </w:rPr>
        <w:t>1、医院二期IP电话建设规模</w:t>
      </w:r>
      <w:r>
        <w:rPr>
          <w:rFonts w:hint="eastAsia"/>
          <w:lang w:val="en-US" w:eastAsia="zh-CN"/>
        </w:rPr>
        <w:t>1000</w:t>
      </w:r>
      <w:r>
        <w:rPr>
          <w:rFonts w:hint="eastAsia"/>
        </w:rPr>
        <w:t>门分机。</w:t>
      </w:r>
    </w:p>
    <w:p>
      <w:pPr>
        <w:spacing w:line="360" w:lineRule="auto"/>
      </w:pPr>
      <w:r>
        <w:rPr>
          <w:rFonts w:hint="eastAsia"/>
        </w:rPr>
        <w:t>2、负责实现与医院一期程控交换机免费对接、互通。</w:t>
      </w:r>
    </w:p>
    <w:p>
      <w:pPr>
        <w:spacing w:line="360" w:lineRule="auto"/>
      </w:pPr>
      <w:r>
        <w:rPr>
          <w:rFonts w:hint="eastAsia"/>
        </w:rPr>
        <w:t>3、二期IP电话需独立组网，与数据网络隔离，投标方需根据各楼宇语音点位分布情况，无偿提供相应台数的POE交换机。出口需新增一根带公网地址的</w:t>
      </w:r>
      <w:r>
        <w:rPr>
          <w:rFonts w:hint="eastAsia"/>
          <w:lang w:val="en-US" w:eastAsia="zh-CN"/>
        </w:rPr>
        <w:t>带宽不低于</w:t>
      </w:r>
      <w:r>
        <w:rPr>
          <w:rFonts w:hint="eastAsia"/>
        </w:rPr>
        <w:t>10M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专线。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4、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需在</w:t>
      </w:r>
      <w:r>
        <w:rPr>
          <w:rFonts w:hint="eastAsia"/>
          <w:lang w:val="en-US" w:eastAsia="zh-CN"/>
        </w:rPr>
        <w:t>服务期内提供</w:t>
      </w:r>
      <w:r>
        <w:rPr>
          <w:rFonts w:hint="eastAsia"/>
        </w:rPr>
        <w:t>提供免费维护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设备巡检</w:t>
      </w:r>
      <w:r>
        <w:rPr>
          <w:rFonts w:hint="eastAsia"/>
        </w:rPr>
        <w:t>及紧急故障</w:t>
      </w:r>
      <w:r>
        <w:rPr>
          <w:rFonts w:hint="eastAsia"/>
          <w:lang w:val="en-US" w:eastAsia="zh-CN"/>
        </w:rPr>
        <w:t>响应</w:t>
      </w:r>
      <w:r>
        <w:rPr>
          <w:rFonts w:hint="eastAsia"/>
          <w:lang w:eastAsia="zh-CN"/>
        </w:rPr>
        <w:t>。</w:t>
      </w:r>
    </w:p>
    <w:p>
      <w:pPr>
        <w:spacing w:line="360" w:lineRule="auto"/>
        <w:rPr>
          <w:rFonts w:hint="default"/>
        </w:rPr>
      </w:pPr>
      <w:r>
        <w:rPr>
          <w:rFonts w:hint="eastAsia"/>
        </w:rPr>
        <w:t>5、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所提供系统需预留一期电话改造冗余，冗余数量由医院确认协商</w:t>
      </w:r>
      <w:r>
        <w:rPr>
          <w:rFonts w:hint="default"/>
        </w:rPr>
        <w:t>。</w:t>
      </w:r>
    </w:p>
    <w:p>
      <w:pPr>
        <w:spacing w:line="360" w:lineRule="auto"/>
        <w:rPr>
          <w:rFonts w:hint="eastAsia"/>
        </w:rPr>
      </w:pPr>
      <w:r>
        <w:t>6</w:t>
      </w:r>
      <w:r>
        <w:rPr>
          <w:rFonts w:hint="eastAsia"/>
        </w:rPr>
        <w:t>、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所提供系统部署方式应具备云化及本地化部署能力，未来可整体迁移至云端使用。</w:t>
      </w:r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医院运营期费用测算基础</w:t>
      </w:r>
      <w:r>
        <w:rPr>
          <w:rFonts w:hint="eastAsia"/>
          <w:lang w:val="en-US" w:eastAsia="zh-CN"/>
        </w:rPr>
        <w:t>参照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100门分机/月</w:t>
      </w:r>
      <w:r>
        <w:rPr>
          <w:rFonts w:hint="eastAsia"/>
        </w:rPr>
        <w:t>。</w:t>
      </w:r>
    </w:p>
    <w:p>
      <w:pPr>
        <w:spacing w:line="360" w:lineRule="auto"/>
      </w:pPr>
    </w:p>
    <w:p>
      <w:pPr>
        <w:numPr>
          <w:ilvl w:val="0"/>
          <w:numId w:val="0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</w:rPr>
        <w:t>IPTV建设需求：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在</w:t>
      </w:r>
      <w:r>
        <w:rPr>
          <w:rFonts w:hint="eastAsia"/>
        </w:rPr>
        <w:t>二期住院病房内，部署一台多业务合一设备，解决宽带、电话、IPTV的同时，提供房内的Wifi覆盖，并且满足公安对上网的审计要求。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default"/>
        </w:rPr>
        <w:t>提供</w:t>
      </w:r>
      <w:r>
        <w:rPr>
          <w:rFonts w:hint="eastAsia"/>
        </w:rPr>
        <w:t>高清+4K IPTV，支持直播、点播、回放</w:t>
      </w:r>
      <w:r>
        <w:rPr>
          <w:rFonts w:hint="default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default"/>
        </w:rPr>
        <w:t>配合</w:t>
      </w:r>
      <w:r>
        <w:rPr>
          <w:rFonts w:hint="eastAsia"/>
        </w:rPr>
        <w:t>弱电承包商</w:t>
      </w:r>
      <w:r>
        <w:rPr>
          <w:rFonts w:hint="default"/>
        </w:rPr>
        <w:t>完成光缆等布线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投标方需免费提供终端设备安装及调试服务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服务期内提供</w:t>
      </w:r>
      <w:r>
        <w:rPr>
          <w:rFonts w:hint="eastAsia"/>
        </w:rPr>
        <w:t>提供免费维护及紧急故障</w:t>
      </w:r>
      <w:r>
        <w:rPr>
          <w:rFonts w:hint="eastAsia"/>
          <w:lang w:val="en-US" w:eastAsia="zh-CN"/>
        </w:rPr>
        <w:t>响应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医院运营期费用测算基础</w:t>
      </w:r>
      <w:r>
        <w:rPr>
          <w:rFonts w:hint="eastAsia"/>
          <w:lang w:val="en-US" w:eastAsia="zh-CN"/>
        </w:rPr>
        <w:t>参照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1病房/月</w:t>
      </w:r>
      <w:r>
        <w:rPr>
          <w:rFonts w:hint="eastAsia"/>
        </w:rPr>
        <w:t>。</w:t>
      </w:r>
    </w:p>
    <w:p>
      <w:pPr>
        <w:numPr>
          <w:ilvl w:val="-1"/>
          <w:numId w:val="0"/>
        </w:numPr>
        <w:spacing w:line="360" w:lineRule="auto"/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五、子系统报价清单模板</w:t>
      </w:r>
      <w:r>
        <w:rPr>
          <w:rFonts w:hint="eastAsia"/>
          <w:b/>
          <w:bCs/>
          <w:sz w:val="28"/>
          <w:szCs w:val="28"/>
        </w:rPr>
        <w:t>：</w:t>
      </w:r>
    </w:p>
    <w:tbl>
      <w:tblPr>
        <w:tblStyle w:val="4"/>
        <w:tblW w:w="8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88"/>
        <w:gridCol w:w="3748"/>
        <w:gridCol w:w="1464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eastAsiaTheme="minorEastAsia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88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default" w:eastAsiaTheme="minorEastAsia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建设子系统</w:t>
            </w:r>
          </w:p>
        </w:tc>
        <w:tc>
          <w:tcPr>
            <w:tcW w:w="3748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default" w:eastAsiaTheme="minorEastAsia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464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default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995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/>
                <w:b/>
                <w:bCs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5G专网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/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不低于采购需求</w:t>
            </w:r>
          </w:p>
        </w:tc>
        <w:tc>
          <w:tcPr>
            <w:tcW w:w="1464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995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5G普网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免费覆盖电信、联通、移动三家运营商5G信号</w:t>
            </w:r>
          </w:p>
        </w:tc>
        <w:tc>
          <w:tcPr>
            <w:tcW w:w="1464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995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IP电话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1）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参照10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00个分机用户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规模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建设，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说明电话、POE交换机的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提供模式和费用，未来扩容计价方式。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（2）一期模拟电话与二期IP电话对接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（3）医院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电话资费（按一月资费计）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其他见采购需求</w:t>
            </w:r>
          </w:p>
        </w:tc>
        <w:tc>
          <w:tcPr>
            <w:tcW w:w="1464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995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IPTV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eastAsiaTheme="minor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不低于采购需求</w:t>
            </w:r>
          </w:p>
        </w:tc>
        <w:tc>
          <w:tcPr>
            <w:tcW w:w="1464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995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</w:tr>
    </w:tbl>
    <w:p>
      <w:pPr>
        <w:numPr>
          <w:ilvl w:val="-1"/>
          <w:numId w:val="0"/>
        </w:numPr>
        <w:spacing w:line="360" w:lineRule="auto"/>
        <w:rPr>
          <w:b/>
          <w:bCs/>
        </w:rPr>
      </w:pPr>
    </w:p>
    <w:p>
      <w:pPr>
        <w:numPr>
          <w:ilvl w:val="0"/>
          <w:numId w:val="0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六、设备/服务清单模板</w:t>
      </w:r>
      <w:r>
        <w:rPr>
          <w:rFonts w:hint="eastAsia"/>
          <w:b/>
          <w:bCs/>
          <w:sz w:val="28"/>
          <w:szCs w:val="28"/>
        </w:rPr>
        <w:t>：</w:t>
      </w:r>
    </w:p>
    <w:tbl>
      <w:tblPr>
        <w:tblStyle w:val="4"/>
        <w:tblW w:w="8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28"/>
        <w:gridCol w:w="1044"/>
        <w:gridCol w:w="804"/>
        <w:gridCol w:w="1440"/>
        <w:gridCol w:w="1320"/>
        <w:gridCol w:w="744"/>
        <w:gridCol w:w="756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28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044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型号/品牌</w:t>
            </w:r>
          </w:p>
        </w:tc>
        <w:tc>
          <w:tcPr>
            <w:tcW w:w="804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440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所属子系统</w:t>
            </w:r>
          </w:p>
        </w:tc>
        <w:tc>
          <w:tcPr>
            <w:tcW w:w="1320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单价（万元）</w:t>
            </w:r>
          </w:p>
        </w:tc>
        <w:tc>
          <w:tcPr>
            <w:tcW w:w="744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756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972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vertAlign w:val="baseline"/>
                <w:lang w:val="en-US" w:eastAsia="zh-CN"/>
              </w:rPr>
              <w:t>价格（万元）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/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744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756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744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756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744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756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b/>
                <w:bCs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eastAsiaTheme="minor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744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756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b/>
                <w:bCs/>
                <w:szCs w:val="21"/>
                <w:highlight w:val="none"/>
                <w:vertAlign w:val="baseline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</w:rPr>
      </w:pPr>
    </w:p>
    <w:p>
      <w:pPr>
        <w:numPr>
          <w:ilvl w:val="-1"/>
          <w:numId w:val="0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七、投标单位还应提供：</w:t>
      </w:r>
    </w:p>
    <w:p>
      <w:pPr>
        <w:numPr>
          <w:ilvl w:val="-1"/>
          <w:numId w:val="0"/>
        </w:numPr>
        <w:spacing w:line="360" w:lineRule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1、子系统报价清单</w:t>
      </w:r>
      <w:r>
        <w:rPr>
          <w:rFonts w:hint="default"/>
          <w:b w:val="0"/>
          <w:bCs w:val="0"/>
          <w:lang w:val="en-US" w:eastAsia="zh-CN"/>
        </w:rPr>
        <w:t>和</w:t>
      </w:r>
      <w:r>
        <w:rPr>
          <w:rFonts w:hint="eastAsia"/>
          <w:b w:val="0"/>
          <w:bCs w:val="0"/>
          <w:lang w:val="en-US" w:eastAsia="zh-CN"/>
        </w:rPr>
        <w:t>设备/服务</w:t>
      </w:r>
      <w:r>
        <w:rPr>
          <w:rFonts w:hint="default"/>
          <w:b w:val="0"/>
          <w:bCs w:val="0"/>
          <w:lang w:val="en-US" w:eastAsia="zh-CN"/>
        </w:rPr>
        <w:t>清单（费用需逐一标明由投标单位承担还是医院承担，不标明的视为投标方免费承担</w:t>
      </w:r>
      <w:r>
        <w:rPr>
          <w:rFonts w:hint="eastAsia"/>
          <w:b w:val="0"/>
          <w:bCs w:val="0"/>
          <w:lang w:val="en-US" w:eastAsia="zh-CN"/>
        </w:rPr>
        <w:t>。</w:t>
      </w:r>
      <w:r>
        <w:rPr>
          <w:rFonts w:hint="default"/>
          <w:b w:val="0"/>
          <w:bCs w:val="0"/>
          <w:lang w:val="en-US" w:eastAsia="zh-CN"/>
        </w:rPr>
        <w:t>）</w:t>
      </w:r>
    </w:p>
    <w:p>
      <w:pPr>
        <w:numPr>
          <w:ilvl w:val="-1"/>
          <w:numId w:val="0"/>
        </w:num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2、</w:t>
      </w:r>
      <w:r>
        <w:rPr>
          <w:rFonts w:hint="default"/>
          <w:b w:val="0"/>
          <w:bCs w:val="0"/>
          <w:lang w:val="en-US" w:eastAsia="zh-CN"/>
        </w:rPr>
        <w:t>投标方案（包含但不限于建设方案、运维和故障响应方案、技术偏离表）等。</w:t>
      </w:r>
    </w:p>
    <w:p>
      <w:pPr>
        <w:numPr>
          <w:ilvl w:val="-1"/>
          <w:numId w:val="0"/>
        </w:numPr>
        <w:spacing w:line="360" w:lineRule="auto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202C6"/>
    <w:multiLevelType w:val="singleLevel"/>
    <w:tmpl w:val="DE6202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35C08E"/>
    <w:multiLevelType w:val="singleLevel"/>
    <w:tmpl w:val="EF35C0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MjU1NWNmYmQ4ZDIyZmEzNzdmY2ExYzU1MWE0YmUifQ=="/>
  </w:docVars>
  <w:rsids>
    <w:rsidRoot w:val="0032282E"/>
    <w:rsid w:val="0032282E"/>
    <w:rsid w:val="00806B7C"/>
    <w:rsid w:val="00AA3FA3"/>
    <w:rsid w:val="00B21821"/>
    <w:rsid w:val="01C947F7"/>
    <w:rsid w:val="01D84888"/>
    <w:rsid w:val="02624A4F"/>
    <w:rsid w:val="034C6847"/>
    <w:rsid w:val="03FD4132"/>
    <w:rsid w:val="08C22A17"/>
    <w:rsid w:val="09116450"/>
    <w:rsid w:val="093D50DF"/>
    <w:rsid w:val="0AB45AE3"/>
    <w:rsid w:val="0DCC1F67"/>
    <w:rsid w:val="0E08306B"/>
    <w:rsid w:val="11DD4E96"/>
    <w:rsid w:val="1371741E"/>
    <w:rsid w:val="162B41DE"/>
    <w:rsid w:val="175B1444"/>
    <w:rsid w:val="19FB503C"/>
    <w:rsid w:val="1A1E7354"/>
    <w:rsid w:val="1A3A572F"/>
    <w:rsid w:val="1C493D1D"/>
    <w:rsid w:val="1DFA6E65"/>
    <w:rsid w:val="1E1B4CC2"/>
    <w:rsid w:val="25327D30"/>
    <w:rsid w:val="26B43BE7"/>
    <w:rsid w:val="2A346D45"/>
    <w:rsid w:val="2B960845"/>
    <w:rsid w:val="2BB17AB7"/>
    <w:rsid w:val="2FE569B3"/>
    <w:rsid w:val="3A3028D8"/>
    <w:rsid w:val="3AE841D8"/>
    <w:rsid w:val="3BFE1E1D"/>
    <w:rsid w:val="3C9D37C7"/>
    <w:rsid w:val="3D3426C8"/>
    <w:rsid w:val="3EF84830"/>
    <w:rsid w:val="424B5CC2"/>
    <w:rsid w:val="437360EA"/>
    <w:rsid w:val="47DC2CDE"/>
    <w:rsid w:val="488C6CCD"/>
    <w:rsid w:val="4D2A1050"/>
    <w:rsid w:val="4DE03D1F"/>
    <w:rsid w:val="4E0845E7"/>
    <w:rsid w:val="4FC258EC"/>
    <w:rsid w:val="56E61BEC"/>
    <w:rsid w:val="58111D4A"/>
    <w:rsid w:val="58E6780D"/>
    <w:rsid w:val="59B169F3"/>
    <w:rsid w:val="5B800A46"/>
    <w:rsid w:val="5BB406F0"/>
    <w:rsid w:val="5C7653F0"/>
    <w:rsid w:val="64C5396E"/>
    <w:rsid w:val="658B5327"/>
    <w:rsid w:val="65D70DAF"/>
    <w:rsid w:val="688D02FE"/>
    <w:rsid w:val="6A7624B0"/>
    <w:rsid w:val="6BEC225D"/>
    <w:rsid w:val="6BFF6BFC"/>
    <w:rsid w:val="6F1A4244"/>
    <w:rsid w:val="6F426A71"/>
    <w:rsid w:val="715E4F2E"/>
    <w:rsid w:val="7335505D"/>
    <w:rsid w:val="74740976"/>
    <w:rsid w:val="759A22AD"/>
    <w:rsid w:val="77055F86"/>
    <w:rsid w:val="777803CC"/>
    <w:rsid w:val="77B70307"/>
    <w:rsid w:val="79DB0AD1"/>
    <w:rsid w:val="7A210E54"/>
    <w:rsid w:val="7B8C0EEF"/>
    <w:rsid w:val="7BFE396C"/>
    <w:rsid w:val="7CF0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1209</Words>
  <Characters>1303</Characters>
  <Lines>4</Lines>
  <Paragraphs>1</Paragraphs>
  <TotalTime>10</TotalTime>
  <ScaleCrop>false</ScaleCrop>
  <LinksUpToDate>false</LinksUpToDate>
  <CharactersWithSpaces>1306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2023-05-05T07:59:00Z</dcterms:created>
  <dc:creator>信息科</dc:creator>
  <cp:lastModifiedBy>杨伟奇</cp:lastModifiedBy>
  <dcterms:modified xsi:type="dcterms:W3CDTF">2023-05-19T07:18:33Z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793CBD42D2A24A23B13DEB506C5B0C66_13</vt:lpwstr>
  </property>
</Properties>
</file>