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060"/>
        </w:tabs>
        <w:snapToGrid w:val="0"/>
        <w:spacing w:line="360" w:lineRule="auto"/>
        <w:jc w:val="center"/>
        <w:rPr>
          <w:rFonts w:ascii="仿宋" w:hAnsi="仿宋" w:eastAsia="仿宋"/>
          <w:b/>
          <w:bCs/>
          <w:sz w:val="24"/>
        </w:rPr>
      </w:pPr>
      <w:r>
        <w:rPr>
          <w:rFonts w:hint="eastAsia" w:ascii="仿宋" w:hAnsi="仿宋" w:eastAsia="仿宋"/>
          <w:b/>
          <w:bCs/>
          <w:sz w:val="24"/>
        </w:rPr>
        <w:t>辅助器具综合服务管理平台咨询服务招标需求</w:t>
      </w:r>
    </w:p>
    <w:p>
      <w:pPr>
        <w:widowControl/>
        <w:tabs>
          <w:tab w:val="left" w:pos="3060"/>
        </w:tabs>
        <w:snapToGrid w:val="0"/>
        <w:spacing w:line="360" w:lineRule="auto"/>
        <w:rPr>
          <w:rFonts w:ascii="仿宋" w:hAnsi="仿宋" w:eastAsia="仿宋"/>
          <w:b/>
          <w:bCs/>
          <w:sz w:val="24"/>
        </w:rPr>
      </w:pPr>
      <w:r>
        <w:rPr>
          <w:rFonts w:hint="eastAsia" w:ascii="仿宋" w:hAnsi="仿宋" w:eastAsia="仿宋"/>
          <w:b/>
          <w:bCs/>
          <w:sz w:val="24"/>
        </w:rPr>
        <w:t>1、项目概况</w:t>
      </w:r>
    </w:p>
    <w:p>
      <w:pPr>
        <w:widowControl/>
        <w:tabs>
          <w:tab w:val="left" w:pos="3060"/>
        </w:tabs>
        <w:snapToGrid w:val="0"/>
        <w:spacing w:line="360" w:lineRule="auto"/>
        <w:rPr>
          <w:rFonts w:ascii="仿宋" w:hAnsi="仿宋" w:eastAsia="仿宋"/>
          <w:bCs/>
          <w:sz w:val="24"/>
        </w:rPr>
      </w:pPr>
      <w:r>
        <w:rPr>
          <w:rFonts w:hint="eastAsia" w:ascii="仿宋" w:hAnsi="仿宋" w:eastAsia="仿宋"/>
          <w:bCs/>
          <w:sz w:val="24"/>
        </w:rPr>
        <w:t>1.1上海市残疾人辅助器具综合服务管理平台，其主要为上海市有需求的残疾人提供辅助器具申请、审批、适配、结算、查询、数据统计等功能；为本市残疾人提供线上查询、选购辅具提供便利，为市、区、街镇残联、供货商、服务机构线上管理、服务提供平台，为项目资金统计结算提供依据。</w:t>
      </w:r>
    </w:p>
    <w:p>
      <w:pPr>
        <w:widowControl/>
        <w:tabs>
          <w:tab w:val="left" w:pos="3060"/>
        </w:tabs>
        <w:snapToGrid w:val="0"/>
        <w:spacing w:line="360" w:lineRule="auto"/>
        <w:rPr>
          <w:rFonts w:ascii="仿宋" w:hAnsi="仿宋" w:eastAsia="仿宋"/>
          <w:bCs/>
          <w:sz w:val="24"/>
        </w:rPr>
      </w:pPr>
      <w:r>
        <w:rPr>
          <w:rFonts w:hint="eastAsia" w:ascii="仿宋" w:hAnsi="仿宋" w:eastAsia="仿宋"/>
          <w:bCs/>
          <w:sz w:val="24"/>
        </w:rPr>
        <w:t>1.2 该系统不但要为上海市现有60多万残疾人提供服务，还将做为长三角辅具工作一体化的基础系统平台，采取注册制，提供线上咨询、培训、评估、异地申请、适配等功能。</w:t>
      </w:r>
    </w:p>
    <w:p>
      <w:pPr>
        <w:widowControl/>
        <w:tabs>
          <w:tab w:val="left" w:pos="3060"/>
        </w:tabs>
        <w:snapToGrid w:val="0"/>
        <w:spacing w:line="360" w:lineRule="auto"/>
        <w:rPr>
          <w:rFonts w:ascii="仿宋" w:hAnsi="仿宋" w:eastAsia="仿宋"/>
          <w:b/>
          <w:bCs/>
          <w:sz w:val="24"/>
        </w:rPr>
      </w:pPr>
      <w:r>
        <w:rPr>
          <w:rFonts w:hint="eastAsia" w:ascii="仿宋" w:hAnsi="仿宋" w:eastAsia="仿宋"/>
          <w:b/>
          <w:bCs/>
          <w:sz w:val="24"/>
        </w:rPr>
        <w:t>2、采购需求内容</w:t>
      </w:r>
    </w:p>
    <w:p>
      <w:pPr>
        <w:widowControl/>
        <w:tabs>
          <w:tab w:val="left" w:pos="3060"/>
        </w:tabs>
        <w:snapToGrid w:val="0"/>
        <w:spacing w:line="360" w:lineRule="auto"/>
        <w:rPr>
          <w:rFonts w:ascii="仿宋" w:hAnsi="仿宋" w:eastAsia="仿宋"/>
          <w:bCs/>
          <w:sz w:val="24"/>
        </w:rPr>
      </w:pPr>
      <w:r>
        <w:rPr>
          <w:rFonts w:hint="eastAsia" w:ascii="仿宋" w:hAnsi="仿宋" w:eastAsia="仿宋"/>
          <w:bCs/>
          <w:sz w:val="24"/>
        </w:rPr>
        <w:t>2.1 为本项目提供立项申报和咨询服务（办理项目前期建设各项所需手续）；</w:t>
      </w:r>
    </w:p>
    <w:p>
      <w:pPr>
        <w:widowControl/>
        <w:tabs>
          <w:tab w:val="left" w:pos="3060"/>
        </w:tabs>
        <w:snapToGrid w:val="0"/>
        <w:spacing w:line="360" w:lineRule="auto"/>
        <w:rPr>
          <w:rFonts w:ascii="仿宋" w:hAnsi="仿宋" w:eastAsia="仿宋"/>
          <w:bCs/>
          <w:sz w:val="24"/>
        </w:rPr>
      </w:pPr>
      <w:r>
        <w:rPr>
          <w:rFonts w:hint="eastAsia" w:ascii="仿宋" w:hAnsi="仿宋" w:eastAsia="仿宋"/>
          <w:bCs/>
          <w:sz w:val="24"/>
        </w:rPr>
        <w:t>2.2 做好辅助器具综合服务管理平台项目的调研、设计、招投标咨询等工作，包括：</w:t>
      </w:r>
    </w:p>
    <w:p>
      <w:pPr>
        <w:widowControl/>
        <w:tabs>
          <w:tab w:val="left" w:pos="3060"/>
        </w:tabs>
        <w:snapToGrid w:val="0"/>
        <w:spacing w:line="360" w:lineRule="auto"/>
        <w:rPr>
          <w:rFonts w:ascii="仿宋" w:hAnsi="仿宋" w:eastAsia="仿宋"/>
          <w:bCs/>
          <w:sz w:val="24"/>
        </w:rPr>
      </w:pPr>
      <w:r>
        <w:rPr>
          <w:rFonts w:hint="eastAsia" w:ascii="仿宋" w:hAnsi="仿宋" w:eastAsia="仿宋"/>
          <w:bCs/>
          <w:sz w:val="24"/>
        </w:rPr>
        <w:t>1）对本项目提出信息化总体设计方案；</w:t>
      </w:r>
    </w:p>
    <w:p>
      <w:pPr>
        <w:widowControl/>
        <w:tabs>
          <w:tab w:val="left" w:pos="3060"/>
        </w:tabs>
        <w:snapToGrid w:val="0"/>
        <w:spacing w:line="360" w:lineRule="auto"/>
        <w:rPr>
          <w:rFonts w:ascii="仿宋" w:hAnsi="仿宋" w:eastAsia="仿宋"/>
          <w:bCs/>
          <w:sz w:val="24"/>
        </w:rPr>
      </w:pPr>
      <w:r>
        <w:rPr>
          <w:rFonts w:hint="eastAsia" w:ascii="仿宋" w:hAnsi="仿宋" w:eastAsia="仿宋"/>
          <w:bCs/>
          <w:sz w:val="24"/>
        </w:rPr>
        <w:t>2）对各子系统提出设计方案；</w:t>
      </w:r>
    </w:p>
    <w:p>
      <w:pPr>
        <w:widowControl/>
        <w:tabs>
          <w:tab w:val="left" w:pos="3060"/>
        </w:tabs>
        <w:snapToGrid w:val="0"/>
        <w:spacing w:line="360" w:lineRule="auto"/>
        <w:rPr>
          <w:rFonts w:ascii="仿宋" w:hAnsi="仿宋" w:eastAsia="仿宋"/>
          <w:bCs/>
          <w:sz w:val="24"/>
        </w:rPr>
      </w:pPr>
      <w:r>
        <w:rPr>
          <w:rFonts w:hint="eastAsia" w:ascii="仿宋" w:hAnsi="仿宋" w:eastAsia="仿宋"/>
          <w:bCs/>
          <w:sz w:val="24"/>
        </w:rPr>
        <w:t>3）对各子系统提出设计参数、技术指标、设备配置等。</w:t>
      </w:r>
    </w:p>
    <w:p>
      <w:pPr>
        <w:widowControl/>
        <w:tabs>
          <w:tab w:val="left" w:pos="3060"/>
        </w:tabs>
        <w:snapToGrid w:val="0"/>
        <w:spacing w:line="360" w:lineRule="auto"/>
        <w:rPr>
          <w:rFonts w:ascii="仿宋" w:hAnsi="仿宋" w:eastAsia="仿宋"/>
          <w:bCs/>
          <w:sz w:val="24"/>
        </w:rPr>
      </w:pPr>
      <w:r>
        <w:rPr>
          <w:rFonts w:hint="eastAsia" w:ascii="仿宋" w:hAnsi="仿宋" w:eastAsia="仿宋"/>
          <w:bCs/>
          <w:sz w:val="24"/>
        </w:rPr>
        <w:t>2.3 负责完成项目规划工作、项目申报材料</w:t>
      </w:r>
      <w:r>
        <w:rPr>
          <w:rFonts w:hint="eastAsia" w:ascii="仿宋" w:hAnsi="仿宋" w:eastAsia="仿宋"/>
          <w:bCs/>
          <w:sz w:val="24"/>
          <w:lang w:eastAsia="zh-CN"/>
        </w:rPr>
        <w:t>（</w:t>
      </w:r>
      <w:r>
        <w:rPr>
          <w:rFonts w:hint="eastAsia" w:ascii="仿宋" w:hAnsi="仿宋" w:eastAsia="仿宋"/>
          <w:bCs/>
          <w:sz w:val="24"/>
          <w:lang w:val="en-US" w:eastAsia="zh-CN"/>
        </w:rPr>
        <w:t>需求说明文档、可行性研究报告、项目建设方案</w:t>
      </w:r>
      <w:r>
        <w:rPr>
          <w:rFonts w:hint="eastAsia" w:ascii="仿宋" w:hAnsi="仿宋" w:eastAsia="仿宋"/>
          <w:bCs/>
          <w:sz w:val="24"/>
          <w:lang w:eastAsia="zh-CN"/>
        </w:rPr>
        <w:t>）</w:t>
      </w:r>
      <w:r>
        <w:rPr>
          <w:rFonts w:hint="eastAsia" w:ascii="仿宋" w:hAnsi="仿宋" w:eastAsia="仿宋"/>
          <w:bCs/>
          <w:sz w:val="24"/>
        </w:rPr>
        <w:t>的编写；</w:t>
      </w:r>
    </w:p>
    <w:p>
      <w:pPr>
        <w:widowControl/>
        <w:tabs>
          <w:tab w:val="left" w:pos="3060"/>
        </w:tabs>
        <w:snapToGrid w:val="0"/>
        <w:spacing w:line="360" w:lineRule="auto"/>
        <w:rPr>
          <w:rFonts w:ascii="仿宋" w:hAnsi="仿宋" w:eastAsia="仿宋"/>
          <w:b/>
          <w:bCs/>
          <w:sz w:val="24"/>
        </w:rPr>
      </w:pPr>
      <w:r>
        <w:rPr>
          <w:rFonts w:hint="eastAsia" w:ascii="仿宋" w:hAnsi="仿宋" w:eastAsia="仿宋"/>
          <w:b/>
          <w:bCs/>
          <w:sz w:val="24"/>
        </w:rPr>
        <w:t>3、进度要求：</w:t>
      </w:r>
      <w:r>
        <w:rPr>
          <w:rFonts w:ascii="仿宋" w:hAnsi="仿宋" w:eastAsia="仿宋"/>
          <w:b/>
          <w:bCs/>
          <w:sz w:val="24"/>
        </w:rPr>
        <w:t xml:space="preserve"> </w:t>
      </w:r>
    </w:p>
    <w:p>
      <w:pPr>
        <w:widowControl/>
        <w:tabs>
          <w:tab w:val="left" w:pos="3060"/>
        </w:tabs>
        <w:snapToGrid w:val="0"/>
        <w:spacing w:line="360" w:lineRule="auto"/>
        <w:ind w:firstLine="480" w:firstLineChars="200"/>
        <w:rPr>
          <w:rFonts w:ascii="仿宋" w:hAnsi="仿宋" w:eastAsia="仿宋"/>
          <w:bCs/>
          <w:sz w:val="24"/>
        </w:rPr>
      </w:pPr>
      <w:r>
        <w:rPr>
          <w:rFonts w:hint="eastAsia" w:ascii="仿宋" w:hAnsi="仿宋" w:eastAsia="仿宋"/>
          <w:bCs/>
          <w:sz w:val="24"/>
        </w:rPr>
        <w:t>2021年12月底完成项目建议书上报，2021年3月底完成经信委项目批复和年度预算调整工作。请投标单位根据上述要求列出详细的进度计划及各关键节点注意事项。</w:t>
      </w:r>
    </w:p>
    <w:p>
      <w:pPr>
        <w:widowControl/>
        <w:numPr>
          <w:ilvl w:val="0"/>
          <w:numId w:val="1"/>
        </w:numPr>
        <w:tabs>
          <w:tab w:val="left" w:pos="3060"/>
        </w:tabs>
        <w:snapToGrid w:val="0"/>
        <w:spacing w:line="360" w:lineRule="auto"/>
        <w:rPr>
          <w:rFonts w:ascii="仿宋" w:hAnsi="仿宋" w:eastAsia="仿宋"/>
          <w:bCs/>
          <w:sz w:val="24"/>
        </w:rPr>
      </w:pPr>
      <w:r>
        <w:rPr>
          <w:rFonts w:hint="eastAsia" w:ascii="仿宋" w:hAnsi="仿宋" w:eastAsia="仿宋"/>
          <w:b/>
          <w:bCs/>
          <w:sz w:val="24"/>
        </w:rPr>
        <w:t>资质要求：</w:t>
      </w:r>
    </w:p>
    <w:p>
      <w:pPr>
        <w:widowControl/>
        <w:tabs>
          <w:tab w:val="left" w:pos="3060"/>
        </w:tabs>
        <w:snapToGrid w:val="0"/>
        <w:spacing w:line="360" w:lineRule="auto"/>
        <w:rPr>
          <w:rFonts w:ascii="仿宋" w:hAnsi="仿宋" w:eastAsia="仿宋"/>
          <w:bCs/>
          <w:sz w:val="24"/>
        </w:rPr>
      </w:pPr>
      <w:r>
        <w:rPr>
          <w:rFonts w:hint="eastAsia" w:ascii="仿宋" w:hAnsi="仿宋" w:eastAsia="仿宋"/>
          <w:b/>
          <w:bCs/>
          <w:sz w:val="24"/>
        </w:rPr>
        <w:t xml:space="preserve">   </w:t>
      </w:r>
      <w:r>
        <w:rPr>
          <w:rFonts w:hint="eastAsia" w:ascii="仿宋" w:hAnsi="仿宋" w:eastAsia="仿宋"/>
          <w:bCs/>
          <w:sz w:val="24"/>
        </w:rPr>
        <w:t>从业证照齐全，须有三年以上的从业经验。项目经理应由具备类似项目经验的人员担任，需是注册咨询（投资）工程师，具有高级工程师职称以及类似咨询服务项目经验。</w:t>
      </w:r>
    </w:p>
    <w:p>
      <w:pPr>
        <w:widowControl/>
        <w:numPr>
          <w:ilvl w:val="0"/>
          <w:numId w:val="1"/>
        </w:numPr>
        <w:tabs>
          <w:tab w:val="left" w:pos="3060"/>
        </w:tabs>
        <w:snapToGrid w:val="0"/>
        <w:spacing w:line="360" w:lineRule="auto"/>
        <w:rPr>
          <w:rFonts w:ascii="仿宋" w:hAnsi="仿宋" w:eastAsia="仿宋"/>
          <w:b/>
          <w:bCs/>
          <w:sz w:val="24"/>
        </w:rPr>
      </w:pPr>
      <w:r>
        <w:rPr>
          <w:rFonts w:hint="eastAsia" w:ascii="仿宋" w:hAnsi="仿宋" w:eastAsia="仿宋"/>
          <w:b/>
          <w:bCs/>
          <w:sz w:val="24"/>
        </w:rPr>
        <w:t>报价要求：</w:t>
      </w:r>
    </w:p>
    <w:p>
      <w:pPr>
        <w:widowControl/>
        <w:tabs>
          <w:tab w:val="left" w:pos="3060"/>
        </w:tabs>
        <w:snapToGrid w:val="0"/>
        <w:spacing w:line="360" w:lineRule="auto"/>
        <w:rPr>
          <w:rFonts w:ascii="仿宋" w:hAnsi="仿宋" w:eastAsia="仿宋"/>
          <w:bCs/>
          <w:sz w:val="24"/>
        </w:rPr>
      </w:pPr>
      <w:r>
        <w:rPr>
          <w:rFonts w:hint="eastAsia" w:ascii="仿宋" w:hAnsi="仿宋" w:eastAsia="仿宋"/>
          <w:bCs/>
          <w:sz w:val="24"/>
        </w:rPr>
        <w:t xml:space="preserve">    本项目咨询费报价按照自报估算建设总费用（提供估算表）乘以投标费率计取。实际合同结算价以经信委批复概算总投资为基数，乘以投标费率（投标费率高于实际批复的，以实际批复为准结算；投标费率低于实际工可批复的，以投标费率为准结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4"/>
      <w:numFmt w:val="decimal"/>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01F1"/>
    <w:rsid w:val="00017B1A"/>
    <w:rsid w:val="002900AB"/>
    <w:rsid w:val="0037312F"/>
    <w:rsid w:val="00397F08"/>
    <w:rsid w:val="003E7A50"/>
    <w:rsid w:val="004636A2"/>
    <w:rsid w:val="00480B43"/>
    <w:rsid w:val="004914C2"/>
    <w:rsid w:val="004B4A56"/>
    <w:rsid w:val="00611283"/>
    <w:rsid w:val="006A22E4"/>
    <w:rsid w:val="006D25EB"/>
    <w:rsid w:val="0070714C"/>
    <w:rsid w:val="007A3640"/>
    <w:rsid w:val="007B66E4"/>
    <w:rsid w:val="007C1F8E"/>
    <w:rsid w:val="007D4FF1"/>
    <w:rsid w:val="00812239"/>
    <w:rsid w:val="00822F2A"/>
    <w:rsid w:val="008A0790"/>
    <w:rsid w:val="00902FE5"/>
    <w:rsid w:val="009114C7"/>
    <w:rsid w:val="009901F1"/>
    <w:rsid w:val="009D632B"/>
    <w:rsid w:val="00A6413B"/>
    <w:rsid w:val="00C858C6"/>
    <w:rsid w:val="00CC6B6A"/>
    <w:rsid w:val="00D22AA5"/>
    <w:rsid w:val="00DE1E45"/>
    <w:rsid w:val="00E30ECC"/>
    <w:rsid w:val="00E506E7"/>
    <w:rsid w:val="00F9396A"/>
    <w:rsid w:val="048331B0"/>
    <w:rsid w:val="3F6A5F53"/>
    <w:rsid w:val="43132332"/>
    <w:rsid w:val="5CF641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414F1-C14A-4581-B331-0BBB804260E9}">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594</Characters>
  <Lines>4</Lines>
  <Paragraphs>1</Paragraphs>
  <TotalTime>0</TotalTime>
  <ScaleCrop>false</ScaleCrop>
  <LinksUpToDate>false</LinksUpToDate>
  <CharactersWithSpaces>697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2021-10-22T02:46:00Z</dcterms:created>
  <dc:creator>MS</dc:creator>
  <cp:lastModifiedBy>杨伟奇</cp:lastModifiedBy>
  <cp:lastPrinted>2021-10-25T02:19:00Z</cp:lastPrinted>
  <dcterms:modified xsi:type="dcterms:W3CDTF">2021-11-05T06:20:36Z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9440A855B98D4DC0B71C33EDA3B0A079</vt:lpwstr>
  </property>
</Properties>
</file>